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3684B" w14:textId="548CAAAD" w:rsidR="00F46EDF" w:rsidRPr="00F46EDF" w:rsidRDefault="00F46EDF" w:rsidP="00F46EDF">
      <w:pPr>
        <w:rPr>
          <w:rFonts w:ascii="Helvetica Neue" w:hAnsi="Helvetica Neue" w:cs="Calibri"/>
          <w:color w:val="000000"/>
          <w:sz w:val="28"/>
          <w:szCs w:val="28"/>
        </w:rPr>
      </w:pPr>
      <w:r w:rsidRPr="00F46EDF">
        <w:rPr>
          <w:rFonts w:ascii="Helvetica Neue" w:hAnsi="Helvetica Neue" w:cs="Calibri"/>
          <w:b/>
          <w:bCs/>
          <w:color w:val="000000"/>
          <w:sz w:val="28"/>
          <w:szCs w:val="28"/>
        </w:rPr>
        <w:t>MHES Statement Amid Rising Measles Cases in the US</w:t>
      </w:r>
    </w:p>
    <w:p w14:paraId="710A6A3B" w14:textId="23F8C91F" w:rsidR="00F46EDF" w:rsidRPr="00F46EDF" w:rsidRDefault="00F46EDF" w:rsidP="00F46EDF">
      <w:pPr>
        <w:rPr>
          <w:rFonts w:ascii="Helvetica Neue" w:hAnsi="Helvetica Neue" w:cs="Calibri"/>
          <w:color w:val="000000"/>
          <w:sz w:val="22"/>
          <w:szCs w:val="22"/>
        </w:rPr>
      </w:pPr>
      <w:r w:rsidRPr="00F46EDF">
        <w:rPr>
          <w:rFonts w:ascii="Helvetica Neue" w:hAnsi="Helvetica Neue" w:cs="Calibri"/>
          <w:color w:val="000000"/>
          <w:sz w:val="22"/>
          <w:szCs w:val="22"/>
        </w:rPr>
        <w:t>Grand Cayman, 1</w:t>
      </w:r>
      <w:r w:rsidR="00B43173">
        <w:rPr>
          <w:rFonts w:ascii="Helvetica Neue" w:hAnsi="Helvetica Neue" w:cs="Calibri"/>
          <w:color w:val="000000"/>
          <w:sz w:val="22"/>
          <w:szCs w:val="22"/>
        </w:rPr>
        <w:t>1</w:t>
      </w:r>
      <w:r w:rsidRPr="00F46EDF">
        <w:rPr>
          <w:rFonts w:ascii="Helvetica Neue" w:hAnsi="Helvetica Neue" w:cs="Calibri"/>
          <w:color w:val="000000"/>
          <w:sz w:val="22"/>
          <w:szCs w:val="22"/>
        </w:rPr>
        <w:t xml:space="preserve"> JULY 2025</w:t>
      </w:r>
    </w:p>
    <w:p w14:paraId="3711981A" w14:textId="3D1431F8" w:rsidR="00F46EDF" w:rsidRPr="00F46EDF" w:rsidRDefault="00F46EDF" w:rsidP="00F46EDF">
      <w:pPr>
        <w:rPr>
          <w:rFonts w:ascii="Helvetica Neue" w:hAnsi="Helvetica Neue" w:cs="Calibri"/>
          <w:color w:val="000000"/>
          <w:sz w:val="22"/>
          <w:szCs w:val="22"/>
        </w:rPr>
      </w:pPr>
      <w:r w:rsidRPr="00F46EDF">
        <w:rPr>
          <w:rFonts w:ascii="Helvetica Neue" w:hAnsi="Helvetica Neue" w:cs="Calibri"/>
          <w:color w:val="000000"/>
          <w:sz w:val="22"/>
          <w:szCs w:val="22"/>
        </w:rPr>
        <w:t>The Ministry of Health, Environment and Sustainability is aware of rising cases of measles reported across the United States (U.S.) and is encouraging residents to stay alert and take preventative action.</w:t>
      </w:r>
    </w:p>
    <w:p w14:paraId="0C4DB730" w14:textId="4238A76F" w:rsidR="00F46EDF" w:rsidRPr="00F46EDF" w:rsidRDefault="00F46EDF" w:rsidP="00F46EDF">
      <w:pPr>
        <w:rPr>
          <w:rFonts w:ascii="Helvetica Neue" w:hAnsi="Helvetica Neue" w:cs="Calibri"/>
          <w:color w:val="000000"/>
          <w:sz w:val="22"/>
          <w:szCs w:val="22"/>
        </w:rPr>
      </w:pPr>
      <w:r w:rsidRPr="00F46EDF">
        <w:rPr>
          <w:rFonts w:ascii="Helvetica Neue" w:hAnsi="Helvetica Neue" w:cs="Calibri"/>
          <w:color w:val="000000"/>
          <w:sz w:val="22"/>
          <w:szCs w:val="22"/>
        </w:rPr>
        <w:t>According to the U.S. Centers for Disease Control and Prevention (CDC), there have been 1,288 confirmed cases of measles reported from 39 jurisdictions this year (data as of July 8</w:t>
      </w:r>
      <w:r w:rsidR="004C5F67" w:rsidRPr="00F46EDF">
        <w:rPr>
          <w:rFonts w:ascii="Helvetica Neue" w:hAnsi="Helvetica Neue" w:cs="Calibri"/>
          <w:color w:val="000000"/>
          <w:sz w:val="22"/>
          <w:szCs w:val="22"/>
        </w:rPr>
        <w:t>, 2025</w:t>
      </w:r>
      <w:r w:rsidRPr="00F46EDF">
        <w:rPr>
          <w:rFonts w:ascii="Helvetica Neue" w:hAnsi="Helvetica Neue" w:cs="Calibri"/>
          <w:color w:val="000000"/>
          <w:sz w:val="22"/>
          <w:szCs w:val="22"/>
        </w:rPr>
        <w:t>), marking the highest national total since the disease was declared eliminated in the U.S. in 2000.</w:t>
      </w:r>
    </w:p>
    <w:p w14:paraId="7AB71F44" w14:textId="4B79CC5C" w:rsidR="00F46EDF" w:rsidRPr="00F46EDF" w:rsidRDefault="00F46EDF" w:rsidP="00F46EDF">
      <w:pPr>
        <w:rPr>
          <w:rFonts w:ascii="Helvetica Neue" w:hAnsi="Helvetica Neue" w:cs="Calibri"/>
          <w:color w:val="000000"/>
          <w:sz w:val="22"/>
          <w:szCs w:val="22"/>
        </w:rPr>
      </w:pPr>
      <w:r w:rsidRPr="00F46EDF">
        <w:rPr>
          <w:rFonts w:ascii="Helvetica Neue" w:hAnsi="Helvetica Neue" w:cs="Calibri"/>
          <w:color w:val="000000"/>
          <w:sz w:val="22"/>
          <w:szCs w:val="22"/>
        </w:rPr>
        <w:t>Dr. Nick Gent, Chief Medical Officer for the Ministry of Health, Environment and Sustainability, said: “The Ministry is closely monitoring developments in the U.S. and will continue to stay vigilant regarding new measles cases. We are also reminding residents that vaccination is the best and safest way to prevent infection and limit the potential for outbreaks. The measles, mumps, and rubella (MMR) vaccine is available free of charge from Public Health and provides about 97% protection after two doses.”</w:t>
      </w:r>
    </w:p>
    <w:p w14:paraId="5E377720" w14:textId="77777777" w:rsidR="00F46EDF" w:rsidRPr="00F46EDF" w:rsidRDefault="00F46EDF" w:rsidP="00F46EDF">
      <w:pPr>
        <w:rPr>
          <w:rFonts w:ascii="Helvetica Neue" w:hAnsi="Helvetica Neue" w:cs="Calibri"/>
          <w:color w:val="000000"/>
          <w:sz w:val="22"/>
          <w:szCs w:val="22"/>
        </w:rPr>
      </w:pPr>
      <w:r w:rsidRPr="00F46EDF">
        <w:rPr>
          <w:rFonts w:ascii="Helvetica Neue" w:hAnsi="Helvetica Neue" w:cs="Calibri"/>
          <w:color w:val="000000"/>
          <w:sz w:val="22"/>
          <w:szCs w:val="22"/>
        </w:rPr>
        <w:t>Measles is highly contagious and easily spread through coughing and sneezing. Symptoms of measles include:</w:t>
      </w:r>
    </w:p>
    <w:p w14:paraId="10E1F765" w14:textId="77777777" w:rsidR="00F46EDF" w:rsidRPr="00F46EDF" w:rsidRDefault="00F46EDF" w:rsidP="00F46EDF">
      <w:pPr>
        <w:pStyle w:val="ListParagraph"/>
        <w:numPr>
          <w:ilvl w:val="0"/>
          <w:numId w:val="2"/>
        </w:numPr>
        <w:spacing w:after="0" w:line="276" w:lineRule="atLeast"/>
        <w:contextualSpacing w:val="0"/>
        <w:rPr>
          <w:rFonts w:ascii="Helvetica Neue" w:hAnsi="Helvetica Neue" w:cs="Times New Roman"/>
          <w:color w:val="000000"/>
        </w:rPr>
      </w:pPr>
      <w:r w:rsidRPr="00F46EDF">
        <w:rPr>
          <w:rFonts w:ascii="Helvetica Neue" w:hAnsi="Helvetica Neue"/>
          <w:color w:val="000000"/>
          <w:sz w:val="22"/>
          <w:szCs w:val="22"/>
        </w:rPr>
        <w:t>Fever and sore throat</w:t>
      </w:r>
    </w:p>
    <w:p w14:paraId="47DC9F54" w14:textId="77777777" w:rsidR="00F46EDF" w:rsidRPr="00F46EDF" w:rsidRDefault="00F46EDF" w:rsidP="00F46EDF">
      <w:pPr>
        <w:pStyle w:val="ListParagraph"/>
        <w:numPr>
          <w:ilvl w:val="0"/>
          <w:numId w:val="2"/>
        </w:numPr>
        <w:spacing w:after="0" w:line="276" w:lineRule="atLeast"/>
        <w:contextualSpacing w:val="0"/>
        <w:rPr>
          <w:rFonts w:ascii="Helvetica Neue" w:hAnsi="Helvetica Neue"/>
          <w:color w:val="000000"/>
        </w:rPr>
      </w:pPr>
      <w:r w:rsidRPr="00F46EDF">
        <w:rPr>
          <w:rFonts w:ascii="Helvetica Neue" w:hAnsi="Helvetica Neue"/>
          <w:color w:val="000000"/>
          <w:sz w:val="22"/>
          <w:szCs w:val="22"/>
        </w:rPr>
        <w:t>Cough, cold-like symptoms, or conjunctivitis</w:t>
      </w:r>
    </w:p>
    <w:p w14:paraId="75D937D9" w14:textId="77777777" w:rsidR="00F46EDF" w:rsidRPr="00F46EDF" w:rsidRDefault="00F46EDF" w:rsidP="00F46EDF">
      <w:pPr>
        <w:pStyle w:val="ListParagraph"/>
        <w:numPr>
          <w:ilvl w:val="0"/>
          <w:numId w:val="2"/>
        </w:numPr>
        <w:spacing w:after="0" w:line="276" w:lineRule="atLeast"/>
        <w:contextualSpacing w:val="0"/>
        <w:rPr>
          <w:rFonts w:ascii="Helvetica Neue" w:hAnsi="Helvetica Neue"/>
          <w:color w:val="000000"/>
        </w:rPr>
      </w:pPr>
      <w:r w:rsidRPr="00F46EDF">
        <w:rPr>
          <w:rFonts w:ascii="Helvetica Neue" w:hAnsi="Helvetica Neue"/>
          <w:color w:val="000000"/>
          <w:sz w:val="22"/>
          <w:szCs w:val="22"/>
        </w:rPr>
        <w:t>A red blotchy rash that typically appears after the onset of fever</w:t>
      </w:r>
    </w:p>
    <w:p w14:paraId="26D2CED1" w14:textId="77777777" w:rsidR="00484DD8" w:rsidRDefault="00484DD8" w:rsidP="00F46EDF">
      <w:pPr>
        <w:rPr>
          <w:rFonts w:ascii="Helvetica Neue" w:hAnsi="Helvetica Neue" w:cs="Calibri"/>
          <w:color w:val="000000"/>
          <w:sz w:val="22"/>
          <w:szCs w:val="22"/>
        </w:rPr>
      </w:pPr>
    </w:p>
    <w:p w14:paraId="316E208B" w14:textId="36639EE0" w:rsidR="00F46EDF" w:rsidRPr="00F46EDF" w:rsidRDefault="00F46EDF" w:rsidP="00F46EDF">
      <w:pPr>
        <w:rPr>
          <w:rFonts w:ascii="Helvetica Neue" w:hAnsi="Helvetica Neue" w:cs="Calibri"/>
          <w:color w:val="000000"/>
          <w:sz w:val="22"/>
          <w:szCs w:val="22"/>
        </w:rPr>
      </w:pPr>
      <w:r w:rsidRPr="00F46EDF">
        <w:rPr>
          <w:rFonts w:ascii="Helvetica Neue" w:hAnsi="Helvetica Neue" w:cs="Calibri"/>
          <w:color w:val="000000"/>
          <w:sz w:val="22"/>
          <w:szCs w:val="22"/>
        </w:rPr>
        <w:t>Dr. Gent added: “Given the Cayman Islands’ close travel ties with the U.S. there is a possibility of imported cases. However, the risk to the local population remains low, particularly for those who are fully vaccinated.</w:t>
      </w:r>
      <w:r>
        <w:rPr>
          <w:rFonts w:ascii="Helvetica Neue" w:hAnsi="Helvetica Neue" w:cs="Calibri"/>
          <w:color w:val="000000"/>
          <w:sz w:val="22"/>
          <w:szCs w:val="22"/>
        </w:rPr>
        <w:t>”</w:t>
      </w:r>
    </w:p>
    <w:p w14:paraId="643059CE" w14:textId="77777777" w:rsidR="00F46EDF" w:rsidRDefault="00F46EDF" w:rsidP="00F46EDF">
      <w:pPr>
        <w:rPr>
          <w:rFonts w:ascii="Helvetica Neue" w:hAnsi="Helvetica Neue" w:cs="Calibri"/>
          <w:color w:val="000000"/>
          <w:sz w:val="22"/>
          <w:szCs w:val="22"/>
        </w:rPr>
      </w:pPr>
      <w:r w:rsidRPr="00F46EDF">
        <w:rPr>
          <w:rFonts w:ascii="Helvetica Neue" w:hAnsi="Helvetica Neue" w:cs="Calibri"/>
          <w:color w:val="000000"/>
          <w:sz w:val="22"/>
          <w:szCs w:val="22"/>
        </w:rPr>
        <w:t xml:space="preserve">While measles cases have risen in the U.S., the Cayman Islands has robust public health systems in place and a comprehensive response plan which includes rapid diagnostic testing, to manage and identify potential cases locally. </w:t>
      </w:r>
    </w:p>
    <w:p w14:paraId="73F902A2" w14:textId="2263CA42" w:rsidR="00F46EDF" w:rsidRPr="00F46EDF" w:rsidRDefault="00F46EDF" w:rsidP="00F46EDF">
      <w:pPr>
        <w:rPr>
          <w:rFonts w:ascii="Helvetica Neue" w:hAnsi="Helvetica Neue" w:cs="Calibri"/>
          <w:color w:val="000000"/>
          <w:sz w:val="22"/>
          <w:szCs w:val="22"/>
        </w:rPr>
      </w:pPr>
      <w:r>
        <w:rPr>
          <w:rFonts w:ascii="Helvetica Neue" w:hAnsi="Helvetica Neue" w:cs="Calibri"/>
          <w:color w:val="000000"/>
          <w:sz w:val="22"/>
          <w:szCs w:val="22"/>
        </w:rPr>
        <w:t xml:space="preserve">Ms. Tamara Ebanks, Chief Officer for Health, Environment and Sustainability, said: “We </w:t>
      </w:r>
      <w:r w:rsidRPr="00F46EDF">
        <w:rPr>
          <w:rFonts w:ascii="Helvetica Neue" w:hAnsi="Helvetica Neue" w:cs="Calibri"/>
          <w:color w:val="000000"/>
          <w:sz w:val="22"/>
          <w:szCs w:val="22"/>
        </w:rPr>
        <w:t>encourage residents to check that they and their children are fully vaccinated and if not go and get vaccinated. Also more generally to help prevent the spread of infectious diseases</w:t>
      </w:r>
      <w:r>
        <w:rPr>
          <w:rFonts w:ascii="Helvetica Neue" w:hAnsi="Helvetica Neue" w:cs="Calibri"/>
          <w:color w:val="000000"/>
          <w:sz w:val="22"/>
          <w:szCs w:val="22"/>
        </w:rPr>
        <w:t>,</w:t>
      </w:r>
      <w:r w:rsidRPr="00F46EDF">
        <w:rPr>
          <w:rFonts w:ascii="Helvetica Neue" w:hAnsi="Helvetica Neue" w:cs="Calibri"/>
          <w:color w:val="000000"/>
          <w:sz w:val="22"/>
          <w:szCs w:val="22"/>
        </w:rPr>
        <w:t xml:space="preserve"> take precautionary measures, for example by practicing good hand hygiene.</w:t>
      </w:r>
      <w:r>
        <w:rPr>
          <w:rFonts w:ascii="Helvetica Neue" w:hAnsi="Helvetica Neue" w:cs="Calibri"/>
          <w:color w:val="000000"/>
          <w:sz w:val="22"/>
          <w:szCs w:val="22"/>
        </w:rPr>
        <w:t xml:space="preserve"> Steps like these can make a big difference in keeping our community healthy.”</w:t>
      </w:r>
    </w:p>
    <w:p w14:paraId="32E70567" w14:textId="77777777" w:rsidR="00F46EDF" w:rsidRPr="00F46EDF" w:rsidRDefault="00F46EDF" w:rsidP="00F46EDF">
      <w:pPr>
        <w:jc w:val="both"/>
        <w:rPr>
          <w:rFonts w:ascii="Helvetica Neue" w:hAnsi="Helvetica Neue" w:cs="Calibri"/>
          <w:color w:val="000000"/>
          <w:sz w:val="22"/>
          <w:szCs w:val="22"/>
        </w:rPr>
      </w:pPr>
      <w:r w:rsidRPr="00F46EDF">
        <w:rPr>
          <w:rFonts w:ascii="Helvetica Neue" w:hAnsi="Helvetica Neue" w:cs="Calibri"/>
          <w:color w:val="000000"/>
          <w:sz w:val="22"/>
          <w:szCs w:val="22"/>
        </w:rPr>
        <w:t>For more information, or to access the vaccination schedule, log on to</w:t>
      </w:r>
      <w:hyperlink r:id="rId5" w:tooltip="http://www.hsa.ky/public-health" w:history="1">
        <w:r w:rsidRPr="00F46EDF">
          <w:rPr>
            <w:rStyle w:val="Hyperlink"/>
            <w:rFonts w:ascii="Helvetica Neue" w:hAnsi="Helvetica Neue" w:cs="Calibri"/>
            <w:sz w:val="22"/>
            <w:szCs w:val="22"/>
          </w:rPr>
          <w:t>www.hsa.ky/public-health</w:t>
        </w:r>
      </w:hyperlink>
      <w:r w:rsidRPr="00F46EDF">
        <w:rPr>
          <w:rStyle w:val="apple-converted-space"/>
          <w:rFonts w:ascii="Helvetica Neue" w:hAnsi="Helvetica Neue" w:cs="Calibri"/>
          <w:color w:val="000000"/>
          <w:sz w:val="22"/>
          <w:szCs w:val="22"/>
        </w:rPr>
        <w:t> </w:t>
      </w:r>
      <w:r w:rsidRPr="00F46EDF">
        <w:rPr>
          <w:rFonts w:ascii="Helvetica Neue" w:hAnsi="Helvetica Neue" w:cs="Calibri"/>
          <w:color w:val="000000"/>
          <w:sz w:val="22"/>
          <w:szCs w:val="22"/>
        </w:rPr>
        <w:t>or contact the Public Health Department on 244-2621 or 244-2889.</w:t>
      </w:r>
    </w:p>
    <w:p w14:paraId="63C70054" w14:textId="77777777" w:rsidR="00F46EDF" w:rsidRPr="00F46EDF" w:rsidRDefault="00F46EDF" w:rsidP="00F46EDF">
      <w:pPr>
        <w:rPr>
          <w:rFonts w:ascii="Helvetica Neue" w:hAnsi="Helvetica Neue" w:cs="Calibri"/>
          <w:color w:val="000000"/>
          <w:sz w:val="22"/>
          <w:szCs w:val="22"/>
        </w:rPr>
      </w:pPr>
      <w:r w:rsidRPr="00F46EDF">
        <w:rPr>
          <w:rFonts w:ascii="Helvetica Neue" w:hAnsi="Helvetica Neue" w:cs="Calibri"/>
          <w:color w:val="000000"/>
          <w:sz w:val="22"/>
          <w:szCs w:val="22"/>
        </w:rPr>
        <w:t> </w:t>
      </w:r>
    </w:p>
    <w:p w14:paraId="1EC5ED14" w14:textId="5617D9BF" w:rsidR="00D13B7E" w:rsidRPr="00F46EDF" w:rsidRDefault="00F46EDF" w:rsidP="00F46EDF">
      <w:pPr>
        <w:rPr>
          <w:rFonts w:ascii="Helvetica Neue" w:hAnsi="Helvetica Neue" w:cs="Calibri"/>
          <w:color w:val="000000"/>
          <w:sz w:val="22"/>
          <w:szCs w:val="22"/>
        </w:rPr>
      </w:pPr>
      <w:r w:rsidRPr="00F46EDF">
        <w:rPr>
          <w:rFonts w:ascii="Helvetica Neue" w:hAnsi="Helvetica Neue" w:cs="Calibri"/>
          <w:b/>
          <w:bCs/>
          <w:color w:val="000000"/>
          <w:sz w:val="22"/>
          <w:szCs w:val="22"/>
        </w:rPr>
        <w:t>ENDS</w:t>
      </w:r>
    </w:p>
    <w:sectPr w:rsidR="00D13B7E" w:rsidRPr="00F46E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334555"/>
    <w:multiLevelType w:val="multilevel"/>
    <w:tmpl w:val="FF30629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796A1E31"/>
    <w:multiLevelType w:val="hybridMultilevel"/>
    <w:tmpl w:val="F2402DC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6594517">
    <w:abstractNumId w:val="1"/>
  </w:num>
  <w:num w:numId="2" w16cid:durableId="163907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0CF"/>
    <w:rsid w:val="00032E7C"/>
    <w:rsid w:val="001E2BCB"/>
    <w:rsid w:val="0023364B"/>
    <w:rsid w:val="002571B7"/>
    <w:rsid w:val="0027737D"/>
    <w:rsid w:val="002840CF"/>
    <w:rsid w:val="00431794"/>
    <w:rsid w:val="004523E1"/>
    <w:rsid w:val="00484DD8"/>
    <w:rsid w:val="004C5F67"/>
    <w:rsid w:val="00517E2A"/>
    <w:rsid w:val="005324EC"/>
    <w:rsid w:val="006D4DAB"/>
    <w:rsid w:val="007E4A58"/>
    <w:rsid w:val="00842605"/>
    <w:rsid w:val="00B17E3E"/>
    <w:rsid w:val="00B43173"/>
    <w:rsid w:val="00D13B7E"/>
    <w:rsid w:val="00D80B79"/>
    <w:rsid w:val="00DD2C2B"/>
    <w:rsid w:val="00E86C49"/>
    <w:rsid w:val="00F46EDF"/>
    <w:rsid w:val="00FC0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8DDC3F"/>
  <w15:chartTrackingRefBased/>
  <w15:docId w15:val="{63D44521-8B38-A84F-AE49-ABF7D7212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40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40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40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0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0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0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0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0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0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0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40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40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0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40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40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0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0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0CF"/>
    <w:rPr>
      <w:rFonts w:eastAsiaTheme="majorEastAsia" w:cstheme="majorBidi"/>
      <w:color w:val="272727" w:themeColor="text1" w:themeTint="D8"/>
    </w:rPr>
  </w:style>
  <w:style w:type="paragraph" w:styleId="Title">
    <w:name w:val="Title"/>
    <w:basedOn w:val="Normal"/>
    <w:next w:val="Normal"/>
    <w:link w:val="TitleChar"/>
    <w:uiPriority w:val="10"/>
    <w:qFormat/>
    <w:rsid w:val="002840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0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0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0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0CF"/>
    <w:pPr>
      <w:spacing w:before="160"/>
      <w:jc w:val="center"/>
    </w:pPr>
    <w:rPr>
      <w:i/>
      <w:iCs/>
      <w:color w:val="404040" w:themeColor="text1" w:themeTint="BF"/>
    </w:rPr>
  </w:style>
  <w:style w:type="character" w:customStyle="1" w:styleId="QuoteChar">
    <w:name w:val="Quote Char"/>
    <w:basedOn w:val="DefaultParagraphFont"/>
    <w:link w:val="Quote"/>
    <w:uiPriority w:val="29"/>
    <w:rsid w:val="002840CF"/>
    <w:rPr>
      <w:i/>
      <w:iCs/>
      <w:color w:val="404040" w:themeColor="text1" w:themeTint="BF"/>
    </w:rPr>
  </w:style>
  <w:style w:type="paragraph" w:styleId="ListParagraph">
    <w:name w:val="List Paragraph"/>
    <w:basedOn w:val="Normal"/>
    <w:uiPriority w:val="34"/>
    <w:qFormat/>
    <w:rsid w:val="002840CF"/>
    <w:pPr>
      <w:ind w:left="720"/>
      <w:contextualSpacing/>
    </w:pPr>
  </w:style>
  <w:style w:type="character" w:styleId="IntenseEmphasis">
    <w:name w:val="Intense Emphasis"/>
    <w:basedOn w:val="DefaultParagraphFont"/>
    <w:uiPriority w:val="21"/>
    <w:qFormat/>
    <w:rsid w:val="002840CF"/>
    <w:rPr>
      <w:i/>
      <w:iCs/>
      <w:color w:val="0F4761" w:themeColor="accent1" w:themeShade="BF"/>
    </w:rPr>
  </w:style>
  <w:style w:type="paragraph" w:styleId="IntenseQuote">
    <w:name w:val="Intense Quote"/>
    <w:basedOn w:val="Normal"/>
    <w:next w:val="Normal"/>
    <w:link w:val="IntenseQuoteChar"/>
    <w:uiPriority w:val="30"/>
    <w:qFormat/>
    <w:rsid w:val="002840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0CF"/>
    <w:rPr>
      <w:i/>
      <w:iCs/>
      <w:color w:val="0F4761" w:themeColor="accent1" w:themeShade="BF"/>
    </w:rPr>
  </w:style>
  <w:style w:type="character" w:styleId="IntenseReference">
    <w:name w:val="Intense Reference"/>
    <w:basedOn w:val="DefaultParagraphFont"/>
    <w:uiPriority w:val="32"/>
    <w:qFormat/>
    <w:rsid w:val="002840CF"/>
    <w:rPr>
      <w:b/>
      <w:bCs/>
      <w:smallCaps/>
      <w:color w:val="0F4761" w:themeColor="accent1" w:themeShade="BF"/>
      <w:spacing w:val="5"/>
    </w:rPr>
  </w:style>
  <w:style w:type="character" w:styleId="Hyperlink">
    <w:name w:val="Hyperlink"/>
    <w:rsid w:val="00D13B7E"/>
    <w:rPr>
      <w:u w:val="single"/>
    </w:rPr>
  </w:style>
  <w:style w:type="character" w:customStyle="1" w:styleId="None">
    <w:name w:val="None"/>
    <w:rsid w:val="00D13B7E"/>
  </w:style>
  <w:style w:type="character" w:customStyle="1" w:styleId="apple-converted-space">
    <w:name w:val="apple-converted-space"/>
    <w:basedOn w:val="DefaultParagraphFont"/>
    <w:rsid w:val="00F46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716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sa.ky/public-health"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Grobler, Mma-Tshepo</dc:creator>
  <cp:keywords/>
  <dc:description/>
  <cp:lastModifiedBy>Grobler, Mma-Tshepo</cp:lastModifiedBy>
  <cp:revision>3</cp:revision>
  <dcterms:created xsi:type="dcterms:W3CDTF">2025-07-11T18:00:00Z</dcterms:created>
  <dcterms:modified xsi:type="dcterms:W3CDTF">2025-07-11T18:00:00Z</dcterms:modified>
</cp:coreProperties>
</file>